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 w:rsidR="005D5867">
        <w:rPr>
          <w:rFonts w:asciiTheme="minorHAnsi" w:hAnsiTheme="minorHAnsi" w:cstheme="minorHAnsi"/>
          <w:b/>
          <w:i/>
          <w:sz w:val="20"/>
          <w:szCs w:val="20"/>
        </w:rPr>
        <w:t>2</w:t>
      </w:r>
      <w:r>
        <w:rPr>
          <w:rFonts w:asciiTheme="minorHAnsi" w:hAnsiTheme="minorHAnsi" w:cstheme="minorHAnsi"/>
          <w:b/>
          <w:i/>
          <w:sz w:val="20"/>
          <w:szCs w:val="20"/>
        </w:rPr>
        <w:t>/MCKK/2018</w:t>
      </w: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826B7" w:rsidRDefault="005D5867" w:rsidP="002826B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Nazwa/ Imię i Nazwisko Wykonawcy</w:t>
      </w:r>
      <w:r w:rsidR="002826B7">
        <w:rPr>
          <w:rFonts w:asciiTheme="minorHAnsi" w:hAnsiTheme="minorHAnsi" w:cstheme="minorHAnsi"/>
          <w:b/>
          <w:i/>
          <w:sz w:val="20"/>
          <w:szCs w:val="20"/>
        </w:rPr>
        <w:t xml:space="preserve">:___________________________________________ 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</w:t>
      </w:r>
      <w:r w:rsidR="005D5867">
        <w:rPr>
          <w:rFonts w:asciiTheme="minorHAnsi" w:hAnsiTheme="minorHAnsi" w:cstheme="minorHAnsi"/>
          <w:i/>
          <w:sz w:val="20"/>
          <w:szCs w:val="20"/>
        </w:rPr>
        <w:t>/PESEL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D5867">
        <w:rPr>
          <w:rFonts w:asciiTheme="minorHAnsi" w:hAnsiTheme="minorHAnsi" w:cstheme="minorHAnsi"/>
          <w:i/>
          <w:sz w:val="20"/>
          <w:szCs w:val="20"/>
        </w:rPr>
        <w:t>Wykonawcy</w:t>
      </w:r>
      <w:r w:rsidRPr="00E54BE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_________________________________________________________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</w:t>
      </w:r>
      <w:r>
        <w:rPr>
          <w:rFonts w:asciiTheme="minorHAnsi" w:hAnsiTheme="minorHAnsi" w:cstheme="minorHAnsi"/>
          <w:i/>
          <w:sz w:val="20"/>
          <w:szCs w:val="20"/>
        </w:rPr>
        <w:t xml:space="preserve">il osoby do kontaktów roboczych:________________________________________ </w:t>
      </w:r>
    </w:p>
    <w:p w:rsidR="002826B7" w:rsidRPr="00E54BE6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826B7" w:rsidRDefault="002826B7" w:rsidP="002826B7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Numer telefonu osoby do kontaktów roboczych </w:t>
      </w:r>
      <w:r>
        <w:rPr>
          <w:rFonts w:asciiTheme="minorHAnsi" w:hAnsiTheme="minorHAnsi" w:cstheme="minorHAnsi"/>
          <w:i/>
          <w:sz w:val="20"/>
          <w:szCs w:val="20"/>
        </w:rPr>
        <w:t>_________________________________</w:t>
      </w:r>
    </w:p>
    <w:p w:rsidR="002826B7" w:rsidRDefault="002826B7" w:rsidP="002826B7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826B7" w:rsidRDefault="002826B7" w:rsidP="002826B7">
      <w:pPr>
        <w:rPr>
          <w:rFonts w:asciiTheme="minorHAnsi" w:hAnsiTheme="minorHAnsi" w:cstheme="minorHAnsi"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572"/>
        <w:gridCol w:w="940"/>
        <w:gridCol w:w="695"/>
        <w:gridCol w:w="1151"/>
        <w:gridCol w:w="807"/>
        <w:gridCol w:w="1120"/>
        <w:gridCol w:w="1267"/>
      </w:tblGrid>
      <w:tr w:rsidR="005D5867" w:rsidRPr="00337970" w:rsidTr="005D5867">
        <w:trPr>
          <w:trHeight w:val="98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CZEŚĆ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Nazwa zajęć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Jednostka miary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Cena jednos</w:t>
            </w:r>
            <w:r w:rsidR="00014B55">
              <w:rPr>
                <w:rFonts w:eastAsia="Times New Roman" w:cs="Calibri"/>
                <w:sz w:val="20"/>
                <w:szCs w:val="20"/>
              </w:rPr>
              <w:t>t</w:t>
            </w:r>
            <w:r>
              <w:rPr>
                <w:rFonts w:eastAsia="Times New Roman" w:cs="Calibri"/>
                <w:sz w:val="20"/>
                <w:szCs w:val="20"/>
              </w:rPr>
              <w:t>kowa BRUTTO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7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</w:rPr>
              <w:t>Stawka VAT (jeżeli dotyczy)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</w:rPr>
              <w:t>Wartość NETTO</w:t>
            </w: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Wartość BRUTTO</w:t>
            </w:r>
            <w:r>
              <w:rPr>
                <w:rStyle w:val="Odwoanieprzypisudolnego"/>
                <w:rFonts w:eastAsia="Times New Roman" w:cs="Calibri"/>
                <w:i/>
                <w:iCs/>
                <w:sz w:val="20"/>
                <w:szCs w:val="20"/>
              </w:rPr>
              <w:footnoteReference w:id="1"/>
            </w:r>
          </w:p>
        </w:tc>
      </w:tr>
      <w:tr w:rsidR="005D5867" w:rsidRPr="00337970" w:rsidTr="005D5867">
        <w:trPr>
          <w:trHeight w:val="103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ind w:firstLineChars="200" w:firstLine="40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AAF" w:rsidRPr="00DC3AAF" w:rsidRDefault="00DC3AAF" w:rsidP="00DC3AAF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DC3AA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>ECDL DIGCOMP 14 (</w:t>
            </w:r>
            <w:r w:rsidRPr="00DC3AA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5 modułów: 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Podstawy pracy z komputerem (B1), Podstawy pracy w sieci (B2), Przetwarzanie tekstów(B3), Arkusze kalkulacyjne</w:t>
            </w:r>
            <w:r w:rsidR="00863B26">
              <w:rPr>
                <w:rFonts w:asciiTheme="minorHAnsi" w:hAnsiTheme="minorHAnsi" w:cstheme="minorHAnsi"/>
                <w:i/>
                <w:sz w:val="20"/>
                <w:szCs w:val="20"/>
              </w:rPr>
              <w:t>(B4), Rozwiązywanie problemów (S9)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(12 </w:t>
            </w:r>
            <w:proofErr w:type="spellStart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5 modułów = 60 godz. szkolenia dla 1 grupy x 5 grup)</w:t>
            </w:r>
          </w:p>
          <w:p w:rsidR="005D5867" w:rsidRPr="00337970" w:rsidRDefault="005D5867" w:rsidP="00210AB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5867" w:rsidRPr="00337970" w:rsidTr="005D5867">
        <w:trPr>
          <w:trHeight w:val="315"/>
        </w:trPr>
        <w:tc>
          <w:tcPr>
            <w:tcW w:w="8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A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5867" w:rsidRPr="00337970" w:rsidTr="005D5867">
        <w:trPr>
          <w:trHeight w:val="78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ind w:firstLineChars="200" w:firstLine="40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AAF" w:rsidRPr="00DC3AAF" w:rsidRDefault="00DC3AAF" w:rsidP="00DC3AA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3AA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>ECDL DIGCOMP 14 (</w:t>
            </w:r>
            <w:r w:rsidRPr="00DC3AA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5 modułów: 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Podstawy pracy z komputerem (B1), Podstawy pracy w sieci (B2), Przetwarzanie tekstów(B3), Arkusze kalkulacyjne</w:t>
            </w:r>
            <w:r w:rsidR="00863B26">
              <w:rPr>
                <w:rFonts w:asciiTheme="minorHAnsi" w:hAnsiTheme="minorHAnsi" w:cstheme="minorHAnsi"/>
                <w:i/>
                <w:sz w:val="20"/>
                <w:szCs w:val="20"/>
              </w:rPr>
              <w:t>(B4), Rozwiązywanie problemów (S9)</w:t>
            </w:r>
            <w:bookmarkStart w:id="0" w:name="_GoBack"/>
            <w:bookmarkEnd w:id="0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(12 </w:t>
            </w:r>
            <w:proofErr w:type="spellStart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5 modułów = 60 godz. szkolenia dla 1 grupy x 5 grup)</w:t>
            </w:r>
          </w:p>
          <w:p w:rsidR="005D5867" w:rsidRPr="00337970" w:rsidRDefault="005D5867" w:rsidP="00210AB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5D5867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5867" w:rsidRPr="00337970" w:rsidTr="005D5867">
        <w:trPr>
          <w:trHeight w:val="315"/>
        </w:trPr>
        <w:tc>
          <w:tcPr>
            <w:tcW w:w="8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A2</w:t>
            </w: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5867" w:rsidRPr="00337970" w:rsidTr="005D5867">
        <w:trPr>
          <w:trHeight w:val="103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ind w:firstLineChars="200" w:firstLine="40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AAF" w:rsidRPr="00DC3AAF" w:rsidRDefault="00DC3AAF" w:rsidP="00DC3AA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C3AA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 xml:space="preserve">ECDL DIGCOMP 19 </w:t>
            </w:r>
            <w:r w:rsidRPr="00DC3AA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(6 modułów: </w:t>
            </w:r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Podstawy pracy z komputerem (B1), Podstawy pracy w sieci (B2), Przetwarzanie tekstów(B3), Web Editing (S</w:t>
            </w:r>
            <w:proofErr w:type="gramStart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6)+IT</w:t>
            </w:r>
            <w:proofErr w:type="gramEnd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Security (S3)+Rozwiązywanie problemów(S9): (12 </w:t>
            </w:r>
            <w:proofErr w:type="spellStart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 w:rsidRPr="00DC3A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6 modułów = 72 godz. szkolenia dla 1 grupy x 4 grup)</w:t>
            </w:r>
          </w:p>
          <w:p w:rsidR="005D5867" w:rsidRPr="00337970" w:rsidRDefault="005D5867" w:rsidP="00210AB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5867" w:rsidRPr="00337970" w:rsidTr="005D5867">
        <w:trPr>
          <w:trHeight w:val="315"/>
        </w:trPr>
        <w:tc>
          <w:tcPr>
            <w:tcW w:w="8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B1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5867" w:rsidRPr="00337970" w:rsidTr="005D5867">
        <w:trPr>
          <w:trHeight w:val="1035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DC3AAF" w:rsidP="00210AB5">
            <w:pP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824D9B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  <w:t>ECDL DIGCOMP 19</w:t>
            </w:r>
            <w:r w:rsidRPr="00824D9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: (6 modułów: </w:t>
            </w:r>
            <w:r w:rsidRPr="00824D9B">
              <w:rPr>
                <w:rFonts w:asciiTheme="minorHAnsi" w:hAnsiTheme="minorHAnsi" w:cstheme="minorHAnsi"/>
                <w:i/>
                <w:sz w:val="20"/>
                <w:szCs w:val="20"/>
              </w:rPr>
              <w:t>Podstawy pracy z komputerem (B1), Podstawy pracy w sieci (B2), Przetwarzanie tekstów(B3), Web Editing (S</w:t>
            </w:r>
            <w:proofErr w:type="gramStart"/>
            <w:r w:rsidRPr="00824D9B">
              <w:rPr>
                <w:rFonts w:asciiTheme="minorHAnsi" w:hAnsiTheme="minorHAnsi" w:cstheme="minorHAnsi"/>
                <w:i/>
                <w:sz w:val="20"/>
                <w:szCs w:val="20"/>
              </w:rPr>
              <w:t>6)+IT</w:t>
            </w:r>
            <w:proofErr w:type="gramEnd"/>
            <w:r w:rsidRPr="00824D9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Security (S3)+Rozwiązywanie problemów(S9), 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godz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x 6 modułów = 72</w:t>
            </w:r>
            <w:r w:rsidRPr="00824D9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godz. szkolenia dla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824D9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grup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y x 4 grup</w:t>
            </w:r>
            <w:r w:rsidRPr="00824D9B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5867" w:rsidRPr="00337970" w:rsidTr="005D5867">
        <w:trPr>
          <w:trHeight w:val="315"/>
        </w:trPr>
        <w:tc>
          <w:tcPr>
            <w:tcW w:w="8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B2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67" w:rsidRPr="00337970" w:rsidRDefault="005D5867" w:rsidP="00210AB5">
            <w:pPr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2826B7" w:rsidRDefault="002826B7" w:rsidP="002826B7">
      <w:pPr>
        <w:rPr>
          <w:rFonts w:asciiTheme="minorHAnsi" w:hAnsiTheme="minorHAnsi" w:cstheme="minorHAnsi"/>
          <w:i/>
          <w:sz w:val="20"/>
          <w:szCs w:val="20"/>
        </w:rPr>
      </w:pPr>
    </w:p>
    <w:p w:rsidR="002826B7" w:rsidRPr="00E54BE6" w:rsidRDefault="002826B7" w:rsidP="002826B7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5D5867" w:rsidRPr="00E54BE6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5D5867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5D5867" w:rsidRPr="00E54BE6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oferta jest zgodna z prawdą. </w:t>
      </w:r>
    </w:p>
    <w:p w:rsidR="005D5867" w:rsidRPr="00E54BE6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>
        <w:rPr>
          <w:rFonts w:asciiTheme="minorHAnsi" w:hAnsiTheme="minorHAnsi" w:cstheme="minorHAnsi"/>
          <w:i/>
          <w:sz w:val="20"/>
          <w:szCs w:val="20"/>
        </w:rPr>
        <w:t xml:space="preserve">ą w okresie </w:t>
      </w:r>
      <w:r w:rsidR="00222989">
        <w:rPr>
          <w:rFonts w:asciiTheme="minorHAnsi" w:hAnsiTheme="minorHAnsi" w:cstheme="minorHAnsi"/>
          <w:i/>
          <w:sz w:val="20"/>
          <w:szCs w:val="20"/>
        </w:rPr>
        <w:t>30 dni.</w:t>
      </w:r>
    </w:p>
    <w:p w:rsidR="005D5867" w:rsidRPr="00E54BE6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5D5867" w:rsidRPr="00E54BE6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zg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określonymi w zapytaniu ofertowym wymaganiami dla poszczególnych częś</w:t>
      </w:r>
      <w:r w:rsidR="00407FEA">
        <w:rPr>
          <w:rFonts w:asciiTheme="minorHAnsi" w:hAnsiTheme="minorHAnsi" w:cstheme="minorHAnsi"/>
          <w:i/>
          <w:sz w:val="20"/>
          <w:szCs w:val="20"/>
        </w:rPr>
        <w:t xml:space="preserve">ci zamówienia i posiadam/y </w:t>
      </w:r>
      <w:r>
        <w:rPr>
          <w:rFonts w:asciiTheme="minorHAnsi" w:hAnsiTheme="minorHAnsi" w:cstheme="minorHAnsi"/>
          <w:i/>
          <w:sz w:val="20"/>
          <w:szCs w:val="20"/>
        </w:rPr>
        <w:t>dokumenty potwierdzające spełnianie wymagań.</w:t>
      </w:r>
    </w:p>
    <w:p w:rsidR="005D5867" w:rsidRDefault="005D5867" w:rsidP="005D586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2CB7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382CB7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382CB7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382CB7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CF0E8E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2826B7" w:rsidRPr="00CF0E8E" w:rsidRDefault="002826B7" w:rsidP="002826B7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jestem/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śmy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powiązany/a/i osobowo lub kapitałowo z Akademią Szybkiej Nauki Tadeusz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Buzarewicz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z siedzibą przy ul. Nowogrodzkiej 49, 00-695 w Warszawie, osobami upoważnionymi do zaciągania zobowiązań w imieniu Akademii Szybkiej Nauki Tadeusz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Buzarewicz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lub osobami wykonującymi w imieniu Akademii Szybkiej Nauki Tadeusz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Buzarewicz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czynności związanych z przygotowaniem lub przeprowadzeniem procedury wyboru </w:t>
      </w:r>
      <w:r w:rsidR="00CF0E8E" w:rsidRPr="00CF0E8E">
        <w:rPr>
          <w:rFonts w:asciiTheme="minorHAnsi" w:hAnsiTheme="minorHAnsi" w:cstheme="minorHAnsi"/>
          <w:i/>
          <w:sz w:val="20"/>
          <w:szCs w:val="20"/>
        </w:rPr>
        <w:t>Wynajmującego</w:t>
      </w:r>
    </w:p>
    <w:p w:rsidR="002826B7" w:rsidRPr="00CF0E8E" w:rsidRDefault="002826B7" w:rsidP="002826B7">
      <w:pPr>
        <w:ind w:firstLine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0E8E">
        <w:rPr>
          <w:rFonts w:asciiTheme="minorHAnsi" w:hAnsiTheme="minorHAnsi" w:cstheme="minorHAnsi"/>
          <w:i/>
          <w:sz w:val="20"/>
          <w:szCs w:val="20"/>
        </w:rPr>
        <w:t>Przez powiązania osobowe lub kapitałowe rozumie się w szczególności:</w:t>
      </w:r>
    </w:p>
    <w:p w:rsidR="002826B7" w:rsidRPr="00CF0E8E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uczestniczenie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w spółce jako wspólnik spółki cywilnej lub spółki osobowej;</w:t>
      </w:r>
    </w:p>
    <w:p w:rsidR="002826B7" w:rsidRPr="00CF0E8E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posiadanie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co najmniej 10% udziałów lub akcji;</w:t>
      </w:r>
    </w:p>
    <w:p w:rsidR="002826B7" w:rsidRPr="00CF0E8E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pełnienie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funkcji organu nadzorczego lub zarządzającego prokurenta, pełnomocnika;</w:t>
      </w:r>
    </w:p>
    <w:p w:rsidR="002826B7" w:rsidRPr="00CF0E8E" w:rsidRDefault="002826B7" w:rsidP="002826B7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pozostawanie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2826B7" w:rsidRPr="00CF0E8E" w:rsidRDefault="002826B7" w:rsidP="002826B7">
      <w:pPr>
        <w:ind w:left="142" w:hanging="142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5D5867" w:rsidRPr="00E54BE6" w:rsidRDefault="005D5867" w:rsidP="005D5867">
      <w:pPr>
        <w:widowControl/>
        <w:numPr>
          <w:ilvl w:val="0"/>
          <w:numId w:val="36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zawarcia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umowy według wzoru dostarczoneg</w:t>
      </w:r>
      <w:r>
        <w:rPr>
          <w:rFonts w:asciiTheme="minorHAnsi" w:hAnsiTheme="minorHAnsi" w:cstheme="minorHAnsi"/>
          <w:i/>
          <w:sz w:val="20"/>
          <w:szCs w:val="20"/>
        </w:rPr>
        <w:t xml:space="preserve">o przez Zamawiającego </w:t>
      </w:r>
      <w:r w:rsidRPr="00E54BE6">
        <w:rPr>
          <w:rFonts w:asciiTheme="minorHAnsi" w:hAnsiTheme="minorHAnsi" w:cstheme="minorHAnsi"/>
          <w:i/>
          <w:sz w:val="20"/>
          <w:szCs w:val="20"/>
        </w:rPr>
        <w:t>w miejscu i terminie wyznaczonym przez Zamawiającego,</w:t>
      </w:r>
    </w:p>
    <w:p w:rsidR="005D5867" w:rsidRPr="00E54BE6" w:rsidRDefault="005D5867" w:rsidP="005D5867">
      <w:pPr>
        <w:widowControl/>
        <w:numPr>
          <w:ilvl w:val="0"/>
          <w:numId w:val="36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przedmiotu zamówienia w terminach i na warunkach okre</w:t>
      </w:r>
      <w:r>
        <w:rPr>
          <w:rFonts w:asciiTheme="minorHAnsi" w:hAnsiTheme="minorHAnsi" w:cstheme="minorHAnsi"/>
          <w:i/>
          <w:sz w:val="20"/>
          <w:szCs w:val="20"/>
        </w:rPr>
        <w:t>ślonych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.</w:t>
      </w: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5867" w:rsidRPr="00E54BE6" w:rsidRDefault="005D5867" w:rsidP="005D586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5236"/>
      </w:tblGrid>
      <w:tr w:rsidR="005D5867" w:rsidRPr="00E54BE6" w:rsidTr="00210AB5">
        <w:tc>
          <w:tcPr>
            <w:tcW w:w="5243" w:type="dxa"/>
            <w:shd w:val="clear" w:color="auto" w:fill="auto"/>
          </w:tcPr>
          <w:p w:rsidR="005D5867" w:rsidRPr="00E54BE6" w:rsidRDefault="005D5867" w:rsidP="00210AB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5D5867" w:rsidRPr="00E54BE6" w:rsidRDefault="005D5867" w:rsidP="00210AB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5D5867" w:rsidRPr="00E54BE6" w:rsidTr="00210AB5">
        <w:tc>
          <w:tcPr>
            <w:tcW w:w="5243" w:type="dxa"/>
            <w:shd w:val="clear" w:color="auto" w:fill="auto"/>
          </w:tcPr>
          <w:p w:rsidR="005D5867" w:rsidRPr="00E54BE6" w:rsidRDefault="005D5867" w:rsidP="00210AB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5D5867" w:rsidRPr="00E54BE6" w:rsidRDefault="005D5867" w:rsidP="00210AB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5D5867" w:rsidRDefault="005D5867" w:rsidP="005D5867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5D5867" w:rsidRDefault="005D5867" w:rsidP="005D5867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5D5867" w:rsidRDefault="005D5867" w:rsidP="005D5867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Załączniki:</w:t>
      </w:r>
    </w:p>
    <w:p w:rsidR="005D5867" w:rsidRPr="0012545A" w:rsidRDefault="005D5867" w:rsidP="005D5867">
      <w:pPr>
        <w:tabs>
          <w:tab w:val="left" w:pos="0"/>
        </w:tabs>
        <w:rPr>
          <w:rFonts w:asciiTheme="minorHAnsi" w:hAnsiTheme="minorHAnsi" w:cstheme="minorHAnsi"/>
          <w:i/>
          <w:sz w:val="20"/>
          <w:szCs w:val="20"/>
        </w:rPr>
      </w:pPr>
    </w:p>
    <w:p w:rsidR="005D5867" w:rsidRDefault="005D5867" w:rsidP="005D5867">
      <w:pPr>
        <w:pStyle w:val="Akapitzlist"/>
        <w:numPr>
          <w:ilvl w:val="3"/>
          <w:numId w:val="36"/>
        </w:numPr>
        <w:spacing w:after="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317E45">
        <w:rPr>
          <w:rFonts w:asciiTheme="minorHAnsi" w:hAnsiTheme="minorHAnsi" w:cstheme="minorHAnsi"/>
          <w:i/>
          <w:sz w:val="20"/>
          <w:szCs w:val="20"/>
        </w:rPr>
        <w:t>Klauzula informacyjna RODO</w:t>
      </w:r>
    </w:p>
    <w:p w:rsidR="005D5867" w:rsidRPr="00317E45" w:rsidRDefault="005D5867" w:rsidP="005D5867">
      <w:pPr>
        <w:pStyle w:val="Akapitzlist"/>
        <w:numPr>
          <w:ilvl w:val="3"/>
          <w:numId w:val="36"/>
        </w:numPr>
        <w:spacing w:after="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317E45">
        <w:rPr>
          <w:rFonts w:asciiTheme="minorHAnsi" w:hAnsiTheme="minorHAnsi" w:cstheme="minorHAnsi"/>
          <w:i/>
          <w:sz w:val="20"/>
          <w:szCs w:val="20"/>
        </w:rPr>
        <w:t xml:space="preserve"> Oświadczenie wykonawcy w zakresie wypełnienia obowiązków informacyjnych</w:t>
      </w:r>
      <w:r>
        <w:rPr>
          <w:rFonts w:asciiTheme="minorHAnsi" w:hAnsiTheme="minorHAnsi" w:cstheme="minorHAnsi"/>
          <w:i/>
          <w:sz w:val="20"/>
          <w:szCs w:val="20"/>
        </w:rPr>
        <w:t xml:space="preserve"> (jeżeli dotyczy)</w:t>
      </w:r>
    </w:p>
    <w:p w:rsidR="005D5867" w:rsidRDefault="005D5867" w:rsidP="005D5867">
      <w:pPr>
        <w:pStyle w:val="Akapitzlist"/>
        <w:numPr>
          <w:ilvl w:val="3"/>
          <w:numId w:val="36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Aktualny wydruk z właściwego rejestru (nie dotyczy osób fizycznych nieprowadzących działalności gospodarczej)</w:t>
      </w:r>
    </w:p>
    <w:p w:rsidR="002826B7" w:rsidRPr="00CF0E8E" w:rsidRDefault="002826B7" w:rsidP="002826B7">
      <w:pPr>
        <w:spacing w:after="200" w:line="360" w:lineRule="auto"/>
        <w:ind w:left="142" w:hanging="142"/>
        <w:rPr>
          <w:rFonts w:asciiTheme="minorHAnsi" w:hAnsiTheme="minorHAnsi" w:cstheme="minorHAnsi"/>
          <w:i/>
          <w:sz w:val="20"/>
          <w:szCs w:val="20"/>
        </w:rPr>
      </w:pPr>
    </w:p>
    <w:p w:rsidR="002826B7" w:rsidRPr="00CF0E8E" w:rsidRDefault="002826B7" w:rsidP="002826B7">
      <w:pPr>
        <w:autoSpaceDE w:val="0"/>
        <w:adjustRightInd w:val="0"/>
        <w:spacing w:line="276" w:lineRule="auto"/>
        <w:ind w:left="4956" w:firstLine="70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CA5AE0" w:rsidRPr="00BD4905" w:rsidRDefault="00CA5AE0" w:rsidP="0041191F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="Cambria" w:hAnsi="Cambria"/>
          <w:b/>
          <w:bCs/>
          <w:iCs/>
          <w:spacing w:val="-5"/>
          <w:sz w:val="18"/>
          <w:szCs w:val="18"/>
        </w:rPr>
      </w:pPr>
    </w:p>
    <w:sectPr w:rsidR="00CA5AE0" w:rsidRPr="00BD4905" w:rsidSect="003D0C61">
      <w:headerReference w:type="default" r:id="rId8"/>
      <w:footerReference w:type="default" r:id="rId9"/>
      <w:footnotePr>
        <w:numFmt w:val="chicago"/>
      </w:footnotePr>
      <w:pgSz w:w="11906" w:h="16838"/>
      <w:pgMar w:top="846" w:right="849" w:bottom="1418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B5" w:rsidRDefault="00AE07B5" w:rsidP="00146E2E">
      <w:r>
        <w:separator/>
      </w:r>
    </w:p>
  </w:endnote>
  <w:endnote w:type="continuationSeparator" w:id="0">
    <w:p w:rsidR="00AE07B5" w:rsidRDefault="00AE07B5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icrosoft Sans Serif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47375A55">
          <wp:extent cx="1688465" cy="2743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B5" w:rsidRDefault="00AE07B5" w:rsidP="00146E2E">
      <w:r w:rsidRPr="00146E2E">
        <w:rPr>
          <w:color w:val="000000"/>
        </w:rPr>
        <w:separator/>
      </w:r>
    </w:p>
  </w:footnote>
  <w:footnote w:type="continuationSeparator" w:id="0">
    <w:p w:rsidR="00AE07B5" w:rsidRDefault="00AE07B5" w:rsidP="00146E2E">
      <w:r>
        <w:continuationSeparator/>
      </w:r>
    </w:p>
  </w:footnote>
  <w:footnote w:id="1">
    <w:p w:rsidR="005D5867" w:rsidRDefault="005D5867" w:rsidP="005D58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3E83">
        <w:t xml:space="preserve">W przypadku osób fizycznych </w:t>
      </w:r>
      <w:proofErr w:type="gramStart"/>
      <w:r w:rsidRPr="00D03E83">
        <w:t>nie prowadzących</w:t>
      </w:r>
      <w:proofErr w:type="gramEnd"/>
      <w:r w:rsidRPr="00D03E83">
        <w:t xml:space="preserve"> działalności gospodarczej cena brutto musi uwzględniać również koszty pracodawcy zw. z zatrudnieniem –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9" w:rsidRDefault="00ED67A9" w:rsidP="00ED67A9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  <w:lang w:eastAsia="pl-PL" w:bidi="ar-SA"/>
      </w:rPr>
      <w:drawing>
        <wp:inline distT="0" distB="0" distL="0" distR="0" wp14:anchorId="3A65757B" wp14:editId="6158C7CC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ED67A9" w:rsidRPr="00DC3AAF" w:rsidRDefault="00ED67A9" w:rsidP="00DC3AA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F9304A" w:rsidRDefault="00F9304A" w:rsidP="00F9304A">
    <w:pPr>
      <w:widowControl/>
      <w:tabs>
        <w:tab w:val="center" w:pos="4536"/>
        <w:tab w:val="right" w:pos="9072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5409"/>
    <w:multiLevelType w:val="hybridMultilevel"/>
    <w:tmpl w:val="62DC00F2"/>
    <w:lvl w:ilvl="0" w:tplc="5D68FB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B97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5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7117A"/>
    <w:multiLevelType w:val="hybridMultilevel"/>
    <w:tmpl w:val="1DA81624"/>
    <w:lvl w:ilvl="0" w:tplc="5EA695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C5A7D"/>
    <w:multiLevelType w:val="hybridMultilevel"/>
    <w:tmpl w:val="392A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3E2B34FB"/>
    <w:multiLevelType w:val="hybridMultilevel"/>
    <w:tmpl w:val="D020F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45198"/>
    <w:multiLevelType w:val="hybridMultilevel"/>
    <w:tmpl w:val="8570B610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7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A4DA3"/>
    <w:multiLevelType w:val="hybridMultilevel"/>
    <w:tmpl w:val="99A4B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0D4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7"/>
  </w:num>
  <w:num w:numId="5">
    <w:abstractNumId w:val="20"/>
  </w:num>
  <w:num w:numId="6">
    <w:abstractNumId w:val="2"/>
  </w:num>
  <w:num w:numId="7">
    <w:abstractNumId w:val="18"/>
  </w:num>
  <w:num w:numId="8">
    <w:abstractNumId w:val="35"/>
  </w:num>
  <w:num w:numId="9">
    <w:abstractNumId w:val="19"/>
  </w:num>
  <w:num w:numId="10">
    <w:abstractNumId w:val="32"/>
  </w:num>
  <w:num w:numId="11">
    <w:abstractNumId w:val="30"/>
  </w:num>
  <w:num w:numId="12">
    <w:abstractNumId w:val="27"/>
  </w:num>
  <w:num w:numId="13">
    <w:abstractNumId w:val="16"/>
  </w:num>
  <w:num w:numId="14">
    <w:abstractNumId w:val="21"/>
  </w:num>
  <w:num w:numId="15">
    <w:abstractNumId w:val="10"/>
  </w:num>
  <w:num w:numId="16">
    <w:abstractNumId w:val="24"/>
  </w:num>
  <w:num w:numId="17">
    <w:abstractNumId w:val="29"/>
  </w:num>
  <w:num w:numId="18">
    <w:abstractNumId w:val="11"/>
  </w:num>
  <w:num w:numId="19">
    <w:abstractNumId w:val="23"/>
  </w:num>
  <w:num w:numId="20">
    <w:abstractNumId w:val="9"/>
  </w:num>
  <w:num w:numId="21">
    <w:abstractNumId w:val="13"/>
  </w:num>
  <w:num w:numId="22">
    <w:abstractNumId w:val="28"/>
  </w:num>
  <w:num w:numId="23">
    <w:abstractNumId w:val="3"/>
  </w:num>
  <w:num w:numId="24">
    <w:abstractNumId w:val="34"/>
  </w:num>
  <w:num w:numId="25">
    <w:abstractNumId w:val="33"/>
  </w:num>
  <w:num w:numId="26">
    <w:abstractNumId w:val="31"/>
  </w:num>
  <w:num w:numId="27">
    <w:abstractNumId w:val="12"/>
  </w:num>
  <w:num w:numId="28">
    <w:abstractNumId w:val="15"/>
  </w:num>
  <w:num w:numId="29">
    <w:abstractNumId w:val="5"/>
  </w:num>
  <w:num w:numId="30">
    <w:abstractNumId w:val="26"/>
  </w:num>
  <w:num w:numId="31">
    <w:abstractNumId w:val="8"/>
  </w:num>
  <w:num w:numId="32">
    <w:abstractNumId w:val="6"/>
  </w:num>
  <w:num w:numId="33">
    <w:abstractNumId w:val="14"/>
  </w:num>
  <w:num w:numId="34">
    <w:abstractNumId w:val="17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14B55"/>
    <w:rsid w:val="000552B1"/>
    <w:rsid w:val="00066D7B"/>
    <w:rsid w:val="00070ADA"/>
    <w:rsid w:val="00075C4D"/>
    <w:rsid w:val="00093543"/>
    <w:rsid w:val="000B7D6A"/>
    <w:rsid w:val="000C0172"/>
    <w:rsid w:val="000D13AB"/>
    <w:rsid w:val="00120084"/>
    <w:rsid w:val="00132885"/>
    <w:rsid w:val="00136218"/>
    <w:rsid w:val="0014610F"/>
    <w:rsid w:val="00146E2E"/>
    <w:rsid w:val="00162248"/>
    <w:rsid w:val="00162825"/>
    <w:rsid w:val="00163C4F"/>
    <w:rsid w:val="00185170"/>
    <w:rsid w:val="00187E45"/>
    <w:rsid w:val="00195C33"/>
    <w:rsid w:val="001F581A"/>
    <w:rsid w:val="00222989"/>
    <w:rsid w:val="00240E89"/>
    <w:rsid w:val="0024300E"/>
    <w:rsid w:val="00281BCE"/>
    <w:rsid w:val="002822E7"/>
    <w:rsid w:val="002826B7"/>
    <w:rsid w:val="00290E81"/>
    <w:rsid w:val="0029464C"/>
    <w:rsid w:val="002D2B9C"/>
    <w:rsid w:val="002F693E"/>
    <w:rsid w:val="00313529"/>
    <w:rsid w:val="003476B0"/>
    <w:rsid w:val="00353B64"/>
    <w:rsid w:val="00357289"/>
    <w:rsid w:val="00364068"/>
    <w:rsid w:val="003711B7"/>
    <w:rsid w:val="0038003E"/>
    <w:rsid w:val="00382AF7"/>
    <w:rsid w:val="003957BA"/>
    <w:rsid w:val="003A7AF1"/>
    <w:rsid w:val="003D0C61"/>
    <w:rsid w:val="003E3269"/>
    <w:rsid w:val="003F024D"/>
    <w:rsid w:val="00407FEA"/>
    <w:rsid w:val="00410766"/>
    <w:rsid w:val="0041191F"/>
    <w:rsid w:val="00422D88"/>
    <w:rsid w:val="00424243"/>
    <w:rsid w:val="00446F11"/>
    <w:rsid w:val="004579D2"/>
    <w:rsid w:val="004A0058"/>
    <w:rsid w:val="004A13C5"/>
    <w:rsid w:val="004A1E2F"/>
    <w:rsid w:val="004A45C8"/>
    <w:rsid w:val="004D16FF"/>
    <w:rsid w:val="004D3AE7"/>
    <w:rsid w:val="004D75FB"/>
    <w:rsid w:val="0052665C"/>
    <w:rsid w:val="00532C25"/>
    <w:rsid w:val="005445D5"/>
    <w:rsid w:val="005535CD"/>
    <w:rsid w:val="00556994"/>
    <w:rsid w:val="0056418D"/>
    <w:rsid w:val="005708B2"/>
    <w:rsid w:val="005A1589"/>
    <w:rsid w:val="005C36DD"/>
    <w:rsid w:val="005C7C62"/>
    <w:rsid w:val="005D5867"/>
    <w:rsid w:val="006067DC"/>
    <w:rsid w:val="006079C8"/>
    <w:rsid w:val="006153E2"/>
    <w:rsid w:val="00626F12"/>
    <w:rsid w:val="00647B1F"/>
    <w:rsid w:val="006563C9"/>
    <w:rsid w:val="00674D16"/>
    <w:rsid w:val="00675B8A"/>
    <w:rsid w:val="00676E59"/>
    <w:rsid w:val="00690D53"/>
    <w:rsid w:val="006B5C60"/>
    <w:rsid w:val="006B6B44"/>
    <w:rsid w:val="006B7FA5"/>
    <w:rsid w:val="006E20ED"/>
    <w:rsid w:val="006F4E3B"/>
    <w:rsid w:val="007039D5"/>
    <w:rsid w:val="0071126B"/>
    <w:rsid w:val="0072419F"/>
    <w:rsid w:val="00740573"/>
    <w:rsid w:val="0077616B"/>
    <w:rsid w:val="0079048B"/>
    <w:rsid w:val="00791D83"/>
    <w:rsid w:val="00795809"/>
    <w:rsid w:val="007D5B85"/>
    <w:rsid w:val="00824D9B"/>
    <w:rsid w:val="0083091B"/>
    <w:rsid w:val="00834EBD"/>
    <w:rsid w:val="00837A50"/>
    <w:rsid w:val="008555C8"/>
    <w:rsid w:val="00863B26"/>
    <w:rsid w:val="008B5445"/>
    <w:rsid w:val="008B6319"/>
    <w:rsid w:val="008B6F5B"/>
    <w:rsid w:val="008C0615"/>
    <w:rsid w:val="008D6C7C"/>
    <w:rsid w:val="008E09F9"/>
    <w:rsid w:val="008E2906"/>
    <w:rsid w:val="008F757C"/>
    <w:rsid w:val="00910057"/>
    <w:rsid w:val="00926EE0"/>
    <w:rsid w:val="00935C4D"/>
    <w:rsid w:val="00954BF2"/>
    <w:rsid w:val="0096027D"/>
    <w:rsid w:val="009827B0"/>
    <w:rsid w:val="009844CD"/>
    <w:rsid w:val="009A5CD1"/>
    <w:rsid w:val="009B2742"/>
    <w:rsid w:val="009C2583"/>
    <w:rsid w:val="009C4913"/>
    <w:rsid w:val="009E1C07"/>
    <w:rsid w:val="00A030C5"/>
    <w:rsid w:val="00A13272"/>
    <w:rsid w:val="00A4066E"/>
    <w:rsid w:val="00A42930"/>
    <w:rsid w:val="00AC04AA"/>
    <w:rsid w:val="00AC6708"/>
    <w:rsid w:val="00AD36ED"/>
    <w:rsid w:val="00AD50B0"/>
    <w:rsid w:val="00AE07B5"/>
    <w:rsid w:val="00AE3DF0"/>
    <w:rsid w:val="00B2370C"/>
    <w:rsid w:val="00B52F9F"/>
    <w:rsid w:val="00B5354F"/>
    <w:rsid w:val="00B64E61"/>
    <w:rsid w:val="00B672F8"/>
    <w:rsid w:val="00B6769B"/>
    <w:rsid w:val="00B937F5"/>
    <w:rsid w:val="00BA6927"/>
    <w:rsid w:val="00BB524D"/>
    <w:rsid w:val="00BD0719"/>
    <w:rsid w:val="00BD490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73793"/>
    <w:rsid w:val="00CA5AE0"/>
    <w:rsid w:val="00CD1057"/>
    <w:rsid w:val="00CD3E57"/>
    <w:rsid w:val="00CE5E09"/>
    <w:rsid w:val="00CE7166"/>
    <w:rsid w:val="00CF0E8E"/>
    <w:rsid w:val="00CF583A"/>
    <w:rsid w:val="00D06239"/>
    <w:rsid w:val="00D339A4"/>
    <w:rsid w:val="00D55718"/>
    <w:rsid w:val="00D65B65"/>
    <w:rsid w:val="00D742C0"/>
    <w:rsid w:val="00DA65E1"/>
    <w:rsid w:val="00DB02F5"/>
    <w:rsid w:val="00DB1CBB"/>
    <w:rsid w:val="00DB5119"/>
    <w:rsid w:val="00DC3AAF"/>
    <w:rsid w:val="00DE2AE3"/>
    <w:rsid w:val="00DE6BB9"/>
    <w:rsid w:val="00DF2E5A"/>
    <w:rsid w:val="00DF767A"/>
    <w:rsid w:val="00E02859"/>
    <w:rsid w:val="00E06B9C"/>
    <w:rsid w:val="00E16E71"/>
    <w:rsid w:val="00E238D0"/>
    <w:rsid w:val="00E5580A"/>
    <w:rsid w:val="00E66A44"/>
    <w:rsid w:val="00E93856"/>
    <w:rsid w:val="00E96F9D"/>
    <w:rsid w:val="00EA5DB7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05F3A"/>
    <w:rsid w:val="00F21BB5"/>
    <w:rsid w:val="00F43502"/>
    <w:rsid w:val="00F4432E"/>
    <w:rsid w:val="00F4514C"/>
    <w:rsid w:val="00F84785"/>
    <w:rsid w:val="00F85C6C"/>
    <w:rsid w:val="00F90DEB"/>
    <w:rsid w:val="00F91C08"/>
    <w:rsid w:val="00F9304A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7B6D7"/>
  <w15:docId w15:val="{C908D848-FEBF-4372-BC3E-3A6E7E4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0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1191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0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character" w:customStyle="1" w:styleId="st">
    <w:name w:val="st"/>
    <w:basedOn w:val="Domylnaczcionkaakapitu"/>
    <w:rsid w:val="006B5C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06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068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7861-D9F7-4BD8-B8EC-A83B70F6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Kurp</dc:creator>
  <cp:lastModifiedBy>Beata Surdyk</cp:lastModifiedBy>
  <cp:revision>5</cp:revision>
  <cp:lastPrinted>2018-08-13T17:48:00Z</cp:lastPrinted>
  <dcterms:created xsi:type="dcterms:W3CDTF">2018-08-14T08:33:00Z</dcterms:created>
  <dcterms:modified xsi:type="dcterms:W3CDTF">2018-08-14T09:18:00Z</dcterms:modified>
</cp:coreProperties>
</file>